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9A13B8">
              <w:rPr>
                <w:rFonts w:ascii="Tahoma Bold" w:hAnsi="Tahoma Bold"/>
                <w:b/>
                <w:sz w:val="24"/>
                <w:highlight w:val="lightGray"/>
                <w:u w:val="single"/>
                <w:lang w:val="fr-FR"/>
              </w:rPr>
              <w:fldChar w:fldCharType="begin">
                <w:ffData>
                  <w:name w:val=""/>
                  <w:enabled/>
                  <w:calcOnExit w:val="0"/>
                  <w:textInput/>
                </w:ffData>
              </w:fldChar>
            </w:r>
            <w:r w:rsidR="004E0A97" w:rsidRPr="009A13B8">
              <w:rPr>
                <w:rFonts w:ascii="Tahoma Bold" w:hAnsi="Tahoma Bold"/>
                <w:b/>
                <w:sz w:val="24"/>
                <w:highlight w:val="lightGray"/>
                <w:u w:val="single"/>
                <w:lang w:val="fr-FR"/>
              </w:rPr>
              <w:instrText xml:space="preserve"> FORMTEXT </w:instrText>
            </w:r>
            <w:r w:rsidR="004E0A97" w:rsidRPr="009A13B8">
              <w:rPr>
                <w:rFonts w:ascii="Tahoma Bold" w:hAnsi="Tahoma Bold"/>
                <w:b/>
                <w:sz w:val="24"/>
                <w:highlight w:val="lightGray"/>
                <w:u w:val="single"/>
                <w:lang w:val="fr-FR"/>
              </w:rPr>
            </w:r>
            <w:r w:rsidR="004E0A97" w:rsidRPr="009A13B8">
              <w:rPr>
                <w:rFonts w:ascii="Tahoma Bold" w:hAnsi="Tahoma Bold"/>
                <w:b/>
                <w:sz w:val="24"/>
                <w:highlight w:val="lightGray"/>
                <w:u w:val="single"/>
                <w:lang w:val="fr-FR"/>
              </w:rPr>
              <w:fldChar w:fldCharType="separate"/>
            </w:r>
            <w:bookmarkStart w:id="3" w:name="_GoBack"/>
            <w:r w:rsidR="004E0A97" w:rsidRPr="009A13B8">
              <w:rPr>
                <w:rFonts w:ascii="Tahoma Bold" w:hAnsi="Tahoma Bold"/>
                <w:b/>
                <w:noProof/>
                <w:sz w:val="24"/>
                <w:highlight w:val="lightGray"/>
                <w:u w:val="single"/>
                <w:lang w:val="fr-FR"/>
              </w:rPr>
              <w:t> </w:t>
            </w:r>
            <w:r w:rsidR="004E0A97" w:rsidRPr="009A13B8">
              <w:rPr>
                <w:rFonts w:ascii="Tahoma Bold" w:hAnsi="Tahoma Bold"/>
                <w:b/>
                <w:noProof/>
                <w:sz w:val="24"/>
                <w:highlight w:val="lightGray"/>
                <w:u w:val="single"/>
                <w:lang w:val="fr-FR"/>
              </w:rPr>
              <w:t> </w:t>
            </w:r>
            <w:r w:rsidR="004E0A97" w:rsidRPr="009A13B8">
              <w:rPr>
                <w:rFonts w:ascii="Tahoma Bold" w:hAnsi="Tahoma Bold"/>
                <w:b/>
                <w:noProof/>
                <w:sz w:val="24"/>
                <w:highlight w:val="lightGray"/>
                <w:u w:val="single"/>
                <w:lang w:val="fr-FR"/>
              </w:rPr>
              <w:t> </w:t>
            </w:r>
            <w:r w:rsidR="004E0A97" w:rsidRPr="009A13B8">
              <w:rPr>
                <w:rFonts w:ascii="Tahoma Bold" w:hAnsi="Tahoma Bold"/>
                <w:b/>
                <w:noProof/>
                <w:sz w:val="24"/>
                <w:highlight w:val="lightGray"/>
                <w:u w:val="single"/>
                <w:lang w:val="fr-FR"/>
              </w:rPr>
              <w:t> </w:t>
            </w:r>
            <w:r w:rsidR="004E0A97" w:rsidRPr="009A13B8">
              <w:rPr>
                <w:rFonts w:ascii="Tahoma Bold" w:hAnsi="Tahoma Bold"/>
                <w:b/>
                <w:noProof/>
                <w:sz w:val="24"/>
                <w:highlight w:val="lightGray"/>
                <w:u w:val="single"/>
                <w:lang w:val="fr-FR"/>
              </w:rPr>
              <w:t> </w:t>
            </w:r>
            <w:bookmarkEnd w:id="3"/>
            <w:r w:rsidR="004E0A97" w:rsidRPr="009A13B8">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9A13B8"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9A13B8">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9A13B8">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lastRenderedPageBreak/>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lastRenderedPageBreak/>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 xml:space="preserve">évaluation effectués sur vos produits concurrents du composant .NET applicable, sous réserve </w:t>
      </w:r>
      <w:r w:rsidRPr="003F79B4">
        <w:rPr>
          <w:b w:val="0"/>
          <w:sz w:val="20"/>
          <w:szCs w:val="20"/>
          <w:lang w:val="fr-FR"/>
        </w:rPr>
        <w:lastRenderedPageBreak/>
        <w:t>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 xml:space="preserve">Vous pouvez également bénéficier de certains droits vis-à-vis du Concédant auprès </w:t>
      </w:r>
      <w:r w:rsidRPr="00975391">
        <w:rPr>
          <w:b w:val="0"/>
          <w:sz w:val="20"/>
          <w:szCs w:val="20"/>
          <w:lang w:val="fr-FR"/>
        </w:rPr>
        <w:lastRenderedPageBreak/>
        <w:t>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A13B8">
      <w:rPr>
        <w:noProof/>
      </w:rPr>
      <w:t>1</w:t>
    </w:r>
    <w:r>
      <w:fldChar w:fldCharType="end"/>
    </w:r>
    <w:r>
      <w:t xml:space="preserve"> of </w:t>
    </w:r>
    <w:r w:rsidR="009A13B8">
      <w:fldChar w:fldCharType="begin"/>
    </w:r>
    <w:r w:rsidR="009A13B8">
      <w:instrText xml:space="preserve"> NUMPAGES   \* MERGEFORMAT </w:instrText>
    </w:r>
    <w:r w:rsidR="009A13B8">
      <w:fldChar w:fldCharType="separate"/>
    </w:r>
    <w:r w:rsidR="009A13B8">
      <w:rPr>
        <w:noProof/>
      </w:rPr>
      <w:t>3</w:t>
    </w:r>
    <w:r w:rsidR="009A13B8">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9A13B8"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aRnWgutSkd6O+O5I/2YbVMvqlsA=" w:salt="ryqXRUc3EBkDWeb+u+0i6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A13B8"/>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2.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